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sz w:val="32"/>
          <w:szCs w:val="32"/>
        </w:rPr>
        <w:t>应用心理案例</w:t>
      </w:r>
      <w:r>
        <w:rPr>
          <w:rFonts w:hint="eastAsia" w:ascii="仿宋_GB2312" w:eastAsia="仿宋_GB2312"/>
          <w:b/>
          <w:sz w:val="32"/>
          <w:szCs w:val="32"/>
        </w:rPr>
        <w:t>开发比赛</w:t>
      </w:r>
      <w:r>
        <w:rPr>
          <w:rFonts w:ascii="仿宋_GB2312" w:eastAsia="仿宋_GB2312"/>
          <w:b/>
          <w:sz w:val="32"/>
          <w:szCs w:val="32"/>
        </w:rPr>
        <w:t>模板</w:t>
      </w:r>
    </w:p>
    <w:p>
      <w:pPr>
        <w:pStyle w:val="7"/>
        <w:numPr>
          <w:ilvl w:val="0"/>
          <w:numId w:val="1"/>
        </w:numPr>
        <w:spacing w:line="440" w:lineRule="exact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案例格式规范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全文所用字体：宋体。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字号：文章标题为三号（16）；一级小标题字号为四号（14）；二级及以下小标题字号为小四（12）；正文字号为小四（12）。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文章段首缩进1.25cm。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小标题缩进为0。小标题的格式为</w:t>
      </w:r>
    </w:p>
    <w:p>
      <w:pPr>
        <w:spacing w:before="120" w:after="120" w:line="440" w:lineRule="exact"/>
        <w:ind w:firstLine="1134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1</w:t>
      </w:r>
    </w:p>
    <w:p>
      <w:pPr>
        <w:spacing w:before="120" w:after="120" w:line="440" w:lineRule="exact"/>
        <w:ind w:firstLine="1134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1.1</w:t>
      </w:r>
    </w:p>
    <w:p>
      <w:pPr>
        <w:spacing w:before="120" w:after="120" w:line="440" w:lineRule="exact"/>
        <w:ind w:firstLine="1134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1.1.1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行间距为1倍。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段间距为1.5倍。</w:t>
      </w:r>
    </w:p>
    <w:p>
      <w:pPr>
        <w:spacing w:before="120" w:after="120" w:line="440" w:lineRule="exact"/>
        <w:ind w:firstLine="567"/>
        <w:rPr>
          <w:rFonts w:cs="Times" w:asciiTheme="minorEastAsia" w:hAnsiTheme="minorEastAsia"/>
          <w:sz w:val="24"/>
          <w:szCs w:val="24"/>
        </w:rPr>
      </w:pPr>
      <w:r>
        <w:rPr>
          <w:rFonts w:hint="eastAsia" w:cs="Times" w:asciiTheme="minorEastAsia" w:hAnsiTheme="minorEastAsia"/>
          <w:sz w:val="24"/>
          <w:szCs w:val="24"/>
        </w:rPr>
        <w:t>引用的资料请以参考文献的形式列在页脚。参考文献的格式详见《心理学论文写作规范》（中国心理学会编，2002，科学出版社）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pacing w:before="120" w:after="120" w:line="400" w:lineRule="exact"/>
              <w:ind w:firstLine="561"/>
              <w:jc w:val="center"/>
              <w:rPr>
                <w:rFonts w:cs="Verdana" w:asciiTheme="minorEastAsia" w:hAnsiTheme="minorEastAsia"/>
                <w:sz w:val="24"/>
                <w:szCs w:val="24"/>
              </w:rPr>
            </w:pPr>
            <w:r>
              <w:rPr>
                <w:rFonts w:cs="Times" w:asciiTheme="minorEastAsia" w:hAnsiTheme="minorEastAsia"/>
                <w:b/>
                <w:bCs/>
                <w:sz w:val="24"/>
                <w:szCs w:val="24"/>
              </w:rPr>
              <w:t>案例名称</w:t>
            </w:r>
            <w:r>
              <w:rPr>
                <w:rFonts w:cs="Times" w:asciiTheme="minorEastAsia" w:hAnsiTheme="minorEastAsia"/>
                <w:color w:val="0070C0"/>
                <w:sz w:val="24"/>
                <w:szCs w:val="24"/>
              </w:rPr>
              <w:t>（宋体、</w:t>
            </w:r>
            <w:r>
              <w:rPr>
                <w:rFonts w:hint="eastAsia" w:cs="Times" w:asciiTheme="minorEastAsia" w:hAnsiTheme="minorEastAsia"/>
                <w:color w:val="0070C0"/>
                <w:sz w:val="24"/>
                <w:szCs w:val="24"/>
              </w:rPr>
              <w:t>三号（16）</w:t>
            </w:r>
            <w:r>
              <w:rPr>
                <w:rFonts w:cs="Times" w:asciiTheme="minorEastAsia" w:hAnsiTheme="minorEastAsia"/>
                <w:color w:val="0070C0"/>
                <w:sz w:val="24"/>
                <w:szCs w:val="24"/>
              </w:rPr>
              <w:t>、加粗</w:t>
            </w:r>
            <w:r>
              <w:rPr>
                <w:rFonts w:hint="eastAsia" w:cs="Times" w:asciiTheme="minorEastAsia" w:hAnsiTheme="minorEastAsia"/>
                <w:color w:val="0070C0"/>
                <w:sz w:val="24"/>
                <w:szCs w:val="24"/>
              </w:rPr>
              <w:t>、</w:t>
            </w:r>
            <w:r>
              <w:rPr>
                <w:rFonts w:cs="Times" w:asciiTheme="minorEastAsia" w:hAnsiTheme="minorEastAsia"/>
                <w:color w:val="0070C0"/>
                <w:sz w:val="24"/>
                <w:szCs w:val="24"/>
              </w:rPr>
              <w:t>居中）</w:t>
            </w:r>
          </w:p>
          <w:p>
            <w:pPr>
              <w:adjustRightInd w:val="0"/>
              <w:spacing w:before="120" w:after="120" w:line="400" w:lineRule="exact"/>
              <w:ind w:firstLine="561"/>
              <w:jc w:val="center"/>
              <w:rPr>
                <w:rFonts w:cs="Times" w:asciiTheme="minorEastAsia" w:hAnsiTheme="minorEastAsia"/>
                <w:color w:val="0070C0"/>
                <w:sz w:val="24"/>
                <w:szCs w:val="24"/>
              </w:rPr>
            </w:pPr>
            <w:r>
              <w:rPr>
                <w:rFonts w:cs="Times" w:asciiTheme="minorEastAsia" w:hAnsiTheme="minorEastAsia"/>
                <w:color w:val="0070C0"/>
                <w:sz w:val="24"/>
                <w:szCs w:val="24"/>
              </w:rPr>
              <w:t>（空格</w:t>
            </w:r>
            <w:r>
              <w:rPr>
                <w:rFonts w:hint="eastAsia" w:cs="Times" w:asciiTheme="minorEastAsia" w:hAnsiTheme="minorEastAsia"/>
                <w:color w:val="0070C0"/>
                <w:sz w:val="24"/>
                <w:szCs w:val="24"/>
              </w:rPr>
              <w:t>键</w:t>
            </w:r>
            <w:r>
              <w:rPr>
                <w:rFonts w:cs="Times" w:asciiTheme="minorEastAsia" w:hAnsiTheme="minorEastAsia"/>
                <w:color w:val="0070C0"/>
                <w:sz w:val="24"/>
                <w:szCs w:val="24"/>
              </w:rPr>
              <w:t>、小四）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pacing w:before="120" w:after="120" w:line="400" w:lineRule="exact"/>
              <w:ind w:left="567" w:hanging="567"/>
              <w:contextualSpacing/>
              <w:rPr>
                <w:rFonts w:cs="Verdan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 xml:space="preserve">引文  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 w:eastAsia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）</w:t>
            </w:r>
          </w:p>
          <w:p>
            <w:pPr>
              <w:pStyle w:val="7"/>
              <w:spacing w:before="120" w:after="120"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" w:asciiTheme="minorEastAsia" w:hAnsiTheme="minorEastAsia" w:eastAsiaTheme="minorEastAsia"/>
                <w:color w:val="0000FF"/>
                <w:sz w:val="24"/>
                <w:szCs w:val="24"/>
              </w:rPr>
              <w:t>（宋体、小四</w:t>
            </w:r>
            <w:r>
              <w:rPr>
                <w:rFonts w:hint="eastAsia" w:cs="Times" w:asciiTheme="minorEastAsia" w:hAnsiTheme="minorEastAsia" w:eastAsiaTheme="minorEastAsia"/>
                <w:color w:val="0000FF"/>
                <w:sz w:val="24"/>
                <w:szCs w:val="24"/>
              </w:rPr>
              <w:t>(12)）</w:t>
            </w:r>
          </w:p>
          <w:p>
            <w:pPr>
              <w:pStyle w:val="7"/>
              <w:widowControl/>
              <w:numPr>
                <w:ilvl w:val="0"/>
                <w:numId w:val="2"/>
              </w:numPr>
              <w:autoSpaceDE/>
              <w:autoSpaceDN/>
              <w:spacing w:before="120" w:after="120" w:line="400" w:lineRule="exact"/>
              <w:ind w:left="567" w:hanging="567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背景信息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 w:eastAsia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）</w:t>
            </w:r>
          </w:p>
          <w:p>
            <w:pPr>
              <w:adjustRightInd w:val="0"/>
              <w:spacing w:before="120" w:after="120" w:line="400" w:lineRule="exact"/>
              <w:ind w:firstLine="709"/>
              <w:rPr>
                <w:rFonts w:cs="Verdan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行业信息</w:t>
            </w:r>
            <w:r>
              <w:rPr>
                <w:rFonts w:asciiTheme="minorEastAsia" w:hAnsiTheme="minorEastAsia"/>
                <w:sz w:val="24"/>
                <w:szCs w:val="24"/>
              </w:rPr>
              <w:t>… …</w:t>
            </w:r>
            <w:r>
              <w:rPr>
                <w:rFonts w:cs="Times" w:asciiTheme="minorEastAsia" w:hAnsiTheme="minorEastAsia"/>
                <w:color w:val="0000FF"/>
                <w:sz w:val="24"/>
                <w:szCs w:val="24"/>
              </w:rPr>
              <w:t>（宋体、小四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>(12)</w:t>
            </w:r>
            <w:r>
              <w:rPr>
                <w:rFonts w:cs="Times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adjustRightInd w:val="0"/>
              <w:spacing w:before="120" w:after="120" w:line="400" w:lineRule="exact"/>
              <w:ind w:firstLine="70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公司信息</w:t>
            </w:r>
            <w:r>
              <w:rPr>
                <w:rFonts w:asciiTheme="minorEastAsia" w:hAnsiTheme="minorEastAsia"/>
                <w:sz w:val="24"/>
                <w:szCs w:val="24"/>
              </w:rPr>
              <w:t>… …</w:t>
            </w:r>
          </w:p>
          <w:p>
            <w:pPr>
              <w:adjustRightInd w:val="0"/>
              <w:spacing w:before="120" w:after="120" w:line="400" w:lineRule="exact"/>
              <w:ind w:firstLine="709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部门信息</w:t>
            </w:r>
            <w:r>
              <w:rPr>
                <w:rFonts w:asciiTheme="minorEastAsia" w:hAnsiTheme="minorEastAsia"/>
                <w:sz w:val="24"/>
                <w:szCs w:val="24"/>
              </w:rPr>
              <w:t>… …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pacing w:before="120" w:after="120" w:line="400" w:lineRule="exact"/>
              <w:ind w:left="567" w:hanging="567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焦点问题的经过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 w:eastAsia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）</w:t>
            </w:r>
          </w:p>
          <w:p>
            <w:pPr>
              <w:adjustRightInd w:val="0"/>
              <w:spacing w:before="120" w:after="120" w:line="400" w:lineRule="exact"/>
              <w:ind w:firstLine="480" w:firstLineChars="200"/>
              <w:rPr>
                <w:rFonts w:cs="Times"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cs="Times" w:asciiTheme="minorEastAsia" w:hAnsiTheme="minorEastAsia"/>
                <w:color w:val="0000FF"/>
                <w:sz w:val="24"/>
                <w:szCs w:val="24"/>
              </w:rPr>
              <w:t>（宋体、小四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>(12)</w:t>
            </w:r>
            <w:r>
              <w:rPr>
                <w:rFonts w:cs="Times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pacing w:before="120" w:after="120" w:line="400" w:lineRule="exact"/>
              <w:ind w:left="567" w:hanging="567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结尾</w:t>
            </w:r>
            <w:r>
              <w:rPr>
                <w:rFonts w:hint="eastAsia" w:cs="微软雅黑" w:asciiTheme="minorEastAsia" w:hAnsiTheme="minorEastAsia" w:eastAsiaTheme="minorEastAsia"/>
                <w:color w:val="0000FF"/>
                <w:sz w:val="24"/>
                <w:szCs w:val="24"/>
              </w:rPr>
              <w:t>（宋体、加粗、四号(14) 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pacing w:before="120" w:after="120" w:line="400" w:lineRule="exact"/>
              <w:ind w:left="567" w:hanging="567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附录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）</w:t>
            </w:r>
          </w:p>
        </w:tc>
      </w:tr>
    </w:tbl>
    <w:tbl>
      <w:tblPr>
        <w:tblStyle w:val="5"/>
        <w:tblpPr w:leftFromText="180" w:rightFromText="180" w:vertAnchor="text" w:tblpY="24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pacing w:before="120" w:after="120" w:line="380" w:lineRule="exact"/>
              <w:ind w:firstLine="561"/>
              <w:jc w:val="center"/>
              <w:rPr>
                <w:rFonts w:cs="Times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" w:asciiTheme="minorEastAsia" w:hAnsiTheme="minorEastAsia"/>
                <w:b/>
                <w:bCs/>
                <w:sz w:val="24"/>
                <w:szCs w:val="24"/>
              </w:rPr>
              <w:t>教学笔记</w:t>
            </w:r>
            <w:r>
              <w:rPr>
                <w:rFonts w:cs="微软雅黑" w:asciiTheme="minorEastAsia" w:hAnsiTheme="minorEastAsia"/>
                <w:color w:val="0000FF"/>
                <w:sz w:val="24"/>
                <w:szCs w:val="24"/>
              </w:rPr>
              <w:t>（宋体、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三号（16）</w:t>
            </w:r>
            <w:r>
              <w:rPr>
                <w:rFonts w:cs="微软雅黑" w:asciiTheme="minorEastAsia" w:hAnsiTheme="minorEastAsia"/>
                <w:color w:val="0000FF"/>
                <w:sz w:val="24"/>
                <w:szCs w:val="24"/>
              </w:rPr>
              <w:t>、加粗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、</w:t>
            </w:r>
            <w:r>
              <w:rPr>
                <w:rFonts w:cs="微软雅黑" w:asciiTheme="minorEastAsia" w:hAnsiTheme="minorEastAsia"/>
                <w:color w:val="0000FF"/>
                <w:sz w:val="24"/>
                <w:szCs w:val="24"/>
              </w:rPr>
              <w:t>居中）</w:t>
            </w:r>
          </w:p>
          <w:p>
            <w:pPr>
              <w:adjustRightInd w:val="0"/>
              <w:spacing w:before="120" w:after="120" w:line="380" w:lineRule="exact"/>
              <w:ind w:firstLine="561"/>
              <w:jc w:val="center"/>
              <w:rPr>
                <w:rFonts w:cs="微软雅黑"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cs="微软雅黑" w:asciiTheme="minorEastAsia" w:hAnsiTheme="minorEastAsia"/>
                <w:color w:val="0000FF"/>
                <w:sz w:val="24"/>
                <w:szCs w:val="24"/>
              </w:rPr>
              <w:t>（空格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键</w:t>
            </w:r>
            <w:r>
              <w:rPr>
                <w:rFonts w:cs="微软雅黑" w:asciiTheme="minorEastAsia" w:hAnsiTheme="minorEastAsia"/>
                <w:color w:val="0000FF"/>
                <w:sz w:val="24"/>
                <w:szCs w:val="24"/>
              </w:rPr>
              <w:t>、小四）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案例名称：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cs="Times"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摘要：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100字左右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关键词：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3-5个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教学目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标：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目标学员：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cs="Times"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参考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资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料：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籍、论文等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课堂讨论问题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（3-5个）：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1. 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2. 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3.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划：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分析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pStyle w:val="7"/>
              <w:widowControl/>
              <w:numPr>
                <w:ilvl w:val="0"/>
                <w:numId w:val="3"/>
              </w:numPr>
              <w:autoSpaceDE/>
              <w:autoSpaceDN/>
              <w:spacing w:before="120" w:after="120" w:line="38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 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讨论：</w:t>
            </w:r>
          </w:p>
          <w:p>
            <w:pPr>
              <w:pStyle w:val="7"/>
              <w:widowControl/>
              <w:numPr>
                <w:ilvl w:val="0"/>
                <w:numId w:val="3"/>
              </w:numPr>
              <w:autoSpaceDE/>
              <w:autoSpaceDN/>
              <w:spacing w:before="120" w:after="120" w:line="38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 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讨论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  <w:p>
            <w:pPr>
              <w:pStyle w:val="7"/>
              <w:widowControl/>
              <w:numPr>
                <w:ilvl w:val="0"/>
                <w:numId w:val="3"/>
              </w:numPr>
              <w:autoSpaceDE/>
              <w:autoSpaceDN/>
              <w:spacing w:before="120" w:after="120" w:line="38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问题3的讨论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学员应用：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380" w:lineRule="exact"/>
              <w:ind w:left="567" w:hanging="283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目标设定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380" w:lineRule="exact"/>
              <w:ind w:left="567" w:hanging="283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行动计划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before="120" w:after="120" w:line="380" w:lineRule="exact"/>
              <w:ind w:left="567" w:hanging="283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后续的行动转化</w:t>
            </w:r>
          </w:p>
          <w:p>
            <w:pPr>
              <w:spacing w:before="120" w:after="120" w:line="3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总结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微软雅黑" w:asciiTheme="minorEastAsia" w:hAnsiTheme="minorEastAsia"/>
                <w:color w:val="0000FF"/>
                <w:sz w:val="24"/>
                <w:szCs w:val="24"/>
              </w:rPr>
              <w:t>）</w:t>
            </w:r>
          </w:p>
          <w:p>
            <w:pPr>
              <w:spacing w:before="120" w:after="120" w:line="3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附录：</w:t>
            </w:r>
            <w:r>
              <w:rPr>
                <w:rFonts w:hint="eastAsia" w:cs="宋体" w:asciiTheme="minorEastAsia" w:hAnsiTheme="minorEastAsia"/>
                <w:color w:val="0000FF"/>
                <w:sz w:val="24"/>
                <w:szCs w:val="24"/>
              </w:rPr>
              <w:t>（宋体、加粗、四号</w:t>
            </w:r>
            <w:r>
              <w:rPr>
                <w:rFonts w:hint="eastAsia" w:cs="Times" w:asciiTheme="minorEastAsia" w:hAnsiTheme="minorEastAsia"/>
                <w:color w:val="0000FF"/>
                <w:sz w:val="24"/>
                <w:szCs w:val="24"/>
              </w:rPr>
              <w:t xml:space="preserve">(14) </w:t>
            </w:r>
            <w:r>
              <w:rPr>
                <w:rFonts w:hint="eastAsia" w:cs="宋体" w:asciiTheme="minorEastAsia" w:hAnsiTheme="minorEastAsia"/>
                <w:color w:val="0000FF"/>
                <w:sz w:val="24"/>
                <w:szCs w:val="24"/>
              </w:rPr>
              <w:t>）</w:t>
            </w:r>
          </w:p>
        </w:tc>
      </w:tr>
    </w:tbl>
    <w:p>
      <w:pPr>
        <w:spacing w:before="120" w:after="120" w:line="440" w:lineRule="exact"/>
        <w:rPr>
          <w:rFonts w:cs="Times" w:asciiTheme="minorEastAsia" w:hAnsiTheme="minorEastAsia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440" w:lineRule="exact"/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案例正文模板</w:t>
      </w: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案例名称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autoSpaceDE/>
              <w:autoSpaceDN/>
              <w:spacing w:line="36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引文</w:t>
            </w:r>
          </w:p>
          <w:p>
            <w:pPr>
              <w:spacing w:line="360" w:lineRule="exact"/>
              <w:rPr>
                <w:rFonts w:cs="微软雅黑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要求：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点明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时间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、地点、决策者、关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键问题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等信息，尽量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简练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，一般用一段文字即可，要能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够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吸引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读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者的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阅读兴</w:t>
            </w:r>
            <w:r>
              <w:rPr>
                <w:rFonts w:hint="eastAsia" w:cs="微软雅黑" w:asciiTheme="minorEastAsia" w:hAnsiTheme="minorEastAsia"/>
                <w:sz w:val="24"/>
                <w:szCs w:val="24"/>
              </w:rPr>
              <w:t>趣。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autoSpaceDE/>
              <w:autoSpaceDN/>
              <w:spacing w:line="360" w:lineRule="exact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背景信息</w:t>
            </w:r>
          </w:p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要求：行业、组织、部门、人物、事件的相关背景介绍。为案例的分析提供相应的信息。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autoSpaceDE/>
              <w:autoSpaceDN/>
              <w:spacing w:line="360" w:lineRule="exact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焦点问题的经过</w:t>
            </w:r>
          </w:p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要求：客观叙述事件的经过，相关的部门或人物。主要内容可以包括（但不仅限于）：问题症状、事情起源、现存威胁、可能的机会等。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autoSpaceDE/>
              <w:autoSpaceDN/>
              <w:spacing w:line="360" w:lineRule="exact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结尾</w:t>
            </w:r>
          </w:p>
          <w:p>
            <w:pPr>
              <w:pStyle w:val="7"/>
              <w:widowControl/>
              <w:numPr>
                <w:ilvl w:val="0"/>
                <w:numId w:val="5"/>
              </w:numPr>
              <w:autoSpaceDE/>
              <w:autoSpaceDN/>
              <w:spacing w:line="360" w:lineRule="exact"/>
              <w:contextualSpacing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附件</w:t>
            </w:r>
          </w:p>
          <w:p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要求：包括相关的图表、相关信息等。如：财务报表、组织结构图、行业介绍等。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案例教学笔记模板</w:t>
      </w:r>
    </w:p>
    <w:tbl>
      <w:tblPr>
        <w:tblStyle w:val="5"/>
        <w:tblW w:w="8556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案例名称：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作者：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摘要：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关键词：</w:t>
            </w:r>
          </w:p>
          <w:p>
            <w:pPr>
              <w:spacing w:line="400" w:lineRule="exac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教学目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标：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目标学员：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参考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资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籍）：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课堂讨论问题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（3-5个）：</w:t>
            </w:r>
          </w:p>
          <w:p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1. </w:t>
            </w:r>
          </w:p>
          <w:p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2. </w:t>
            </w:r>
          </w:p>
          <w:p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    3.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</w:t>
            </w: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划：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分析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</w:p>
          <w:p>
            <w:pPr>
              <w:pStyle w:val="7"/>
              <w:widowControl/>
              <w:numPr>
                <w:ilvl w:val="0"/>
                <w:numId w:val="6"/>
              </w:numPr>
              <w:autoSpaceDE/>
              <w:autoSpaceDN/>
              <w:spacing w:line="40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 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讨论：</w:t>
            </w:r>
          </w:p>
          <w:p>
            <w:pPr>
              <w:pStyle w:val="7"/>
              <w:widowControl/>
              <w:numPr>
                <w:ilvl w:val="0"/>
                <w:numId w:val="6"/>
              </w:numPr>
              <w:autoSpaceDE/>
              <w:autoSpaceDN/>
              <w:spacing w:line="40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问题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 的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讨论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  <w:p>
            <w:pPr>
              <w:pStyle w:val="7"/>
              <w:widowControl/>
              <w:numPr>
                <w:ilvl w:val="0"/>
                <w:numId w:val="6"/>
              </w:numPr>
              <w:autoSpaceDE/>
              <w:autoSpaceDN/>
              <w:spacing w:line="400" w:lineRule="exact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问题3的讨论</w:t>
            </w:r>
          </w:p>
          <w:p>
            <w:pPr>
              <w:spacing w:line="400" w:lineRule="exac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学员应用，如：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line="400" w:lineRule="exact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目标设定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line="400" w:lineRule="exact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行动计划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autoSpaceDE/>
              <w:autoSpaceDN/>
              <w:spacing w:line="400" w:lineRule="exact"/>
              <w:contextualSpacing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后续的行动转化</w:t>
            </w:r>
          </w:p>
          <w:p>
            <w:pPr>
              <w:spacing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总结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附录：</w:t>
            </w:r>
          </w:p>
        </w:tc>
      </w:tr>
    </w:tbl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sectPr>
      <w:footerReference r:id="rId3" w:type="default"/>
      <w:pgSz w:w="11906" w:h="16838"/>
      <w:pgMar w:top="1134" w:right="1800" w:bottom="1135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94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263E"/>
    <w:multiLevelType w:val="multilevel"/>
    <w:tmpl w:val="108A263E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65A001C"/>
    <w:multiLevelType w:val="multilevel"/>
    <w:tmpl w:val="265A001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宋体" w:hAnsi="宋体" w:eastAsia="宋体" w:cstheme="minorBidi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74F6804"/>
    <w:multiLevelType w:val="multilevel"/>
    <w:tmpl w:val="474F68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30029"/>
    <w:multiLevelType w:val="multilevel"/>
    <w:tmpl w:val="5ED3002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1B6A35"/>
    <w:multiLevelType w:val="multilevel"/>
    <w:tmpl w:val="5F1B6A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宋体" w:hAnsi="宋体" w:eastAsia="宋体" w:cstheme="minorBid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105A7"/>
    <w:multiLevelType w:val="multilevel"/>
    <w:tmpl w:val="61B105A7"/>
    <w:lvl w:ilvl="0" w:tentative="0">
      <w:start w:val="1"/>
      <w:numFmt w:val="japaneseCounting"/>
      <w:lvlText w:val="%1、"/>
      <w:lvlJc w:val="left"/>
      <w:pPr>
        <w:ind w:left="1013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E90"/>
    <w:rsid w:val="00061DF8"/>
    <w:rsid w:val="00160873"/>
    <w:rsid w:val="002273BA"/>
    <w:rsid w:val="00510550"/>
    <w:rsid w:val="005F381D"/>
    <w:rsid w:val="006003EE"/>
    <w:rsid w:val="0088475C"/>
    <w:rsid w:val="009B44BB"/>
    <w:rsid w:val="00A354C5"/>
    <w:rsid w:val="00AA0390"/>
    <w:rsid w:val="00B22EB6"/>
    <w:rsid w:val="00B84A0C"/>
    <w:rsid w:val="00B90352"/>
    <w:rsid w:val="00DB3E90"/>
    <w:rsid w:val="5C296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autoSpaceDE w:val="0"/>
      <w:autoSpaceDN w:val="0"/>
      <w:ind w:left="840" w:firstLine="420"/>
      <w:jc w:val="left"/>
    </w:pPr>
    <w:rPr>
      <w:rFonts w:ascii="Noto Sans CJK JP Regular" w:hAnsi="Noto Sans CJK JP Regular" w:eastAsia="Noto Sans CJK JP Regular" w:cs="Noto Sans CJK JP Regular"/>
      <w:kern w:val="0"/>
      <w:sz w:val="22"/>
      <w:lang w:val="zh-CN" w:bidi="zh-C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995</Characters>
  <Lines>8</Lines>
  <Paragraphs>2</Paragraphs>
  <TotalTime>80</TotalTime>
  <ScaleCrop>false</ScaleCrop>
  <LinksUpToDate>false</LinksUpToDate>
  <CharactersWithSpaces>1167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2019-07-31T09:02:00Z</dcterms:created>
  <dc:creator>pc2</dc:creator>
  <cp:lastModifiedBy>Helen Wang</cp:lastModifiedBy>
  <cp:lastPrinted>2019-08-01T03:44:00Z</cp:lastPrinted>
  <dcterms:modified xsi:type="dcterms:W3CDTF">2019-08-04T07:10:12Z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