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32" w:rsidRPr="003E4054" w:rsidRDefault="00123E12" w:rsidP="00123E12">
      <w:pPr>
        <w:jc w:val="center"/>
        <w:rPr>
          <w:rFonts w:ascii="宋体" w:eastAsia="宋体" w:hAnsi="宋体"/>
          <w:b/>
          <w:sz w:val="24"/>
          <w:szCs w:val="24"/>
        </w:rPr>
      </w:pPr>
      <w:r w:rsidRPr="003E4054">
        <w:rPr>
          <w:rFonts w:ascii="宋体" w:eastAsia="宋体" w:hAnsi="宋体" w:hint="eastAsia"/>
          <w:b/>
          <w:sz w:val="24"/>
          <w:szCs w:val="24"/>
        </w:rPr>
        <w:t>心理学部应用心理专业硕士（</w:t>
      </w:r>
      <w:r w:rsidRPr="003E4054">
        <w:rPr>
          <w:rFonts w:ascii="宋体" w:eastAsia="宋体" w:hAnsi="宋体"/>
          <w:b/>
          <w:sz w:val="24"/>
          <w:szCs w:val="24"/>
        </w:rPr>
        <w:t>MAP）厚粲奖学金评选办法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为提高北师大应用心理专业人才培养质量，鼓励应用心理专业硕士（MAP）学生将心理学理论与实践密切结合，产出高水平的应用成果，特设立北京师范大学心理学部应用心理专业硕士厚粲奖学金。</w:t>
      </w:r>
    </w:p>
    <w:p w:rsidR="00123E12" w:rsidRPr="001F141F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bookmarkStart w:id="0" w:name="_GoBack"/>
      <w:r w:rsidRPr="001F141F">
        <w:rPr>
          <w:rFonts w:hint="eastAsia"/>
          <w:b/>
          <w:color w:val="333333"/>
        </w:rPr>
        <w:t>一、评选对象</w:t>
      </w:r>
    </w:p>
    <w:bookmarkEnd w:id="0"/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北师大心理学部的应用心理专业硕士</w:t>
      </w:r>
      <w:r w:rsidR="003E3C8B" w:rsidRPr="003E4054">
        <w:rPr>
          <w:rFonts w:hint="eastAsia"/>
          <w:color w:val="333333"/>
        </w:rPr>
        <w:t>二年级</w:t>
      </w:r>
      <w:r w:rsidRPr="003E4054">
        <w:rPr>
          <w:rFonts w:hint="eastAsia"/>
          <w:color w:val="333333"/>
        </w:rPr>
        <w:t>毕业生。</w:t>
      </w:r>
    </w:p>
    <w:p w:rsidR="00123E12" w:rsidRPr="001F141F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r w:rsidRPr="001F141F">
        <w:rPr>
          <w:rFonts w:hint="eastAsia"/>
          <w:b/>
          <w:color w:val="333333"/>
        </w:rPr>
        <w:t>二、评选基本条件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1.热爱祖国，拥护中国共产党的领导，遵守国家法律法规和校纪校规，具有良好的道德品质和行为习惯，诚实守信；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2.</w:t>
      </w:r>
      <w:r w:rsidR="000E7B20" w:rsidRPr="003E4054">
        <w:rPr>
          <w:rFonts w:hint="eastAsia"/>
          <w:color w:val="333333"/>
        </w:rPr>
        <w:t>乐于助人，勇于</w:t>
      </w:r>
      <w:r w:rsidRPr="003E4054">
        <w:rPr>
          <w:rFonts w:hint="eastAsia"/>
          <w:color w:val="333333"/>
        </w:rPr>
        <w:t>奉献，积极参加社会实践，热心社会工作，积极参与公益活动，积极主动为同学服务，具有良好的团结协作精神；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3.有以下任何一种情况者不予参评：</w:t>
      </w:r>
    </w:p>
    <w:p w:rsidR="00123E12" w:rsidRPr="003E4054" w:rsidRDefault="000E7B20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第一、违反国家法律法规或</w:t>
      </w:r>
      <w:r w:rsidR="00123E12" w:rsidRPr="003E4054">
        <w:rPr>
          <w:rFonts w:hint="eastAsia"/>
          <w:color w:val="333333"/>
        </w:rPr>
        <w:t>校规</w:t>
      </w:r>
      <w:r w:rsidR="00B07816" w:rsidRPr="003E4054">
        <w:rPr>
          <w:rFonts w:hint="eastAsia"/>
          <w:color w:val="333333"/>
        </w:rPr>
        <w:t>校纪</w:t>
      </w:r>
      <w:r w:rsidR="00123E12" w:rsidRPr="003E4054">
        <w:rPr>
          <w:rFonts w:hint="eastAsia"/>
          <w:color w:val="333333"/>
        </w:rPr>
        <w:t>受到处分者。</w:t>
      </w:r>
    </w:p>
    <w:p w:rsidR="001B1958" w:rsidRPr="003E4054" w:rsidRDefault="00B07816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第二、发生与用人单位违约等不良行为，造成北京师范大学声誉或北师大心理学部</w:t>
      </w:r>
      <w:r w:rsidRPr="003E4054">
        <w:rPr>
          <w:color w:val="333333"/>
        </w:rPr>
        <w:t>MAP品牌形象受损者。</w:t>
      </w:r>
    </w:p>
    <w:p w:rsidR="001B1958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第三、违反学部相关规定在学部内予以通报批评者。</w:t>
      </w:r>
    </w:p>
    <w:p w:rsidR="00123E12" w:rsidRPr="001F141F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r w:rsidRPr="001F141F">
        <w:rPr>
          <w:rFonts w:hint="eastAsia"/>
          <w:b/>
          <w:color w:val="333333"/>
        </w:rPr>
        <w:t>三、评选条件和办法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1.</w:t>
      </w:r>
      <w:r w:rsidR="003E3C8B" w:rsidRPr="003E4054">
        <w:rPr>
          <w:rFonts w:hint="eastAsia"/>
          <w:color w:val="333333"/>
        </w:rPr>
        <w:t>评选前</w:t>
      </w:r>
      <w:r w:rsidRPr="003E4054">
        <w:rPr>
          <w:rFonts w:hint="eastAsia"/>
          <w:color w:val="333333"/>
        </w:rPr>
        <w:t>完成论文答辩工作，并顺利通过评审组会；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2.在读期间曾获得学部及以上奖学金等荣誉称号；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3.取得成果与应用心理专硕培养目标高度相关，产出心理学相关的发明专利、项目设计、实践项目、实践报告等应用心理类成果，获得相关单位与部门的高度认可与评价。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4.分方向评选：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567"/>
        <w:rPr>
          <w:color w:val="333333"/>
        </w:rPr>
      </w:pPr>
      <w:r w:rsidRPr="003E4054">
        <w:rPr>
          <w:rFonts w:hint="eastAsia"/>
          <w:color w:val="333333"/>
        </w:rPr>
        <w:t>·  临床与咨询心理：按照参与心理健康服务中心的项目贡献度进行评选；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567"/>
        <w:rPr>
          <w:color w:val="333333"/>
        </w:rPr>
      </w:pPr>
      <w:r w:rsidRPr="003E4054">
        <w:rPr>
          <w:rFonts w:hint="eastAsia"/>
          <w:color w:val="333333"/>
        </w:rPr>
        <w:t>·  UX方向</w:t>
      </w:r>
      <w:r w:rsidR="000E7B20" w:rsidRPr="003E4054">
        <w:rPr>
          <w:rFonts w:hint="eastAsia"/>
          <w:color w:val="333333"/>
        </w:rPr>
        <w:t>：</w:t>
      </w:r>
      <w:r w:rsidRPr="003E4054">
        <w:rPr>
          <w:rFonts w:hint="eastAsia"/>
          <w:color w:val="333333"/>
        </w:rPr>
        <w:t>按照参与UX方向大赛项目（中美创客等）的成果进行评选；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567"/>
        <w:rPr>
          <w:color w:val="333333"/>
        </w:rPr>
      </w:pPr>
      <w:r w:rsidRPr="003E4054">
        <w:rPr>
          <w:rFonts w:hint="eastAsia"/>
          <w:color w:val="333333"/>
        </w:rPr>
        <w:lastRenderedPageBreak/>
        <w:t>·  MHR方向</w:t>
      </w:r>
      <w:r w:rsidR="000E7B20" w:rsidRPr="003E4054">
        <w:rPr>
          <w:rFonts w:hint="eastAsia"/>
          <w:color w:val="333333"/>
        </w:rPr>
        <w:t>：</w:t>
      </w:r>
      <w:r w:rsidRPr="003E4054">
        <w:rPr>
          <w:rFonts w:hint="eastAsia"/>
          <w:color w:val="333333"/>
        </w:rPr>
        <w:t>按照参与相关测评项目并根据在项目中的突出贡献进行评选</w:t>
      </w:r>
      <w:r w:rsidR="00C15604" w:rsidRPr="003E4054">
        <w:rPr>
          <w:rFonts w:hint="eastAsia"/>
          <w:color w:val="333333"/>
        </w:rPr>
        <w:t>，同一成果不能同时获评厚粲奖学金和宏生奖学金</w:t>
      </w:r>
      <w:r w:rsidRPr="003E4054">
        <w:rPr>
          <w:rFonts w:hint="eastAsia"/>
          <w:color w:val="333333"/>
        </w:rPr>
        <w:t>；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567"/>
        <w:rPr>
          <w:color w:val="333333"/>
        </w:rPr>
      </w:pPr>
      <w:r w:rsidRPr="003E4054">
        <w:rPr>
          <w:rFonts w:hint="eastAsia"/>
          <w:color w:val="333333"/>
        </w:rPr>
        <w:t>·  BAC方向：参加BAC相关的活动、实践实习并产出优秀的成果。</w:t>
      </w:r>
    </w:p>
    <w:p w:rsidR="00123E12" w:rsidRPr="001F141F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r w:rsidRPr="001F141F">
        <w:rPr>
          <w:rFonts w:hint="eastAsia"/>
          <w:b/>
          <w:color w:val="333333"/>
        </w:rPr>
        <w:t>四、名额和金额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名额：10人以内，获奖学生每人发放奖学金人民币5000元。</w:t>
      </w:r>
    </w:p>
    <w:p w:rsidR="00123E12" w:rsidRPr="001F141F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r w:rsidRPr="001F141F">
        <w:rPr>
          <w:rFonts w:hint="eastAsia"/>
          <w:b/>
          <w:color w:val="333333"/>
        </w:rPr>
        <w:t>五、评选程序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学部成立厚粲奖学金评审委员会具体负责奖学金评选工作。</w:t>
      </w:r>
    </w:p>
    <w:p w:rsidR="00C15604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评选程序为：</w:t>
      </w:r>
      <w:r w:rsidR="000E7B20" w:rsidRPr="003E4054">
        <w:rPr>
          <w:rFonts w:hint="eastAsia"/>
          <w:color w:val="333333"/>
        </w:rPr>
        <w:t>个人申请→导师在申请材料签字审核→</w:t>
      </w:r>
      <w:r w:rsidR="003C1AB1" w:rsidRPr="003E4054">
        <w:rPr>
          <w:rFonts w:hint="eastAsia"/>
          <w:color w:val="333333"/>
        </w:rPr>
        <w:t>方向初评</w:t>
      </w:r>
      <w:r w:rsidR="000E7B20" w:rsidRPr="003E4054">
        <w:rPr>
          <w:rFonts w:hint="eastAsia"/>
          <w:color w:val="333333"/>
        </w:rPr>
        <w:t>→申请人</w:t>
      </w:r>
      <w:r w:rsidRPr="003E4054">
        <w:rPr>
          <w:rFonts w:hint="eastAsia"/>
          <w:color w:val="333333"/>
        </w:rPr>
        <w:t>答辩→评审委员会评审→公示。</w:t>
      </w:r>
    </w:p>
    <w:p w:rsidR="00C15604" w:rsidRPr="003E4054" w:rsidRDefault="00C15604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各方向</w:t>
      </w:r>
      <w:r w:rsidRPr="003E4054">
        <w:rPr>
          <w:color w:val="333333"/>
        </w:rPr>
        <w:t>初评推荐人选</w:t>
      </w:r>
      <w:r w:rsidR="00113872" w:rsidRPr="003E4054">
        <w:rPr>
          <w:rFonts w:hint="eastAsia"/>
          <w:color w:val="333333"/>
        </w:rPr>
        <w:t>最多不超过</w:t>
      </w:r>
      <w:r w:rsidR="00113872" w:rsidRPr="003E4054">
        <w:rPr>
          <w:color w:val="333333"/>
        </w:rPr>
        <w:t>下表数量：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15604" w:rsidRPr="003E4054" w:rsidTr="001B1958"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color w:val="333333"/>
              </w:rPr>
              <w:t>BAC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MHR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UX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咨询</w:t>
            </w:r>
          </w:p>
        </w:tc>
      </w:tr>
      <w:tr w:rsidR="00C15604" w:rsidRPr="003E4054" w:rsidTr="001B1958"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3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3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4</w:t>
            </w:r>
          </w:p>
        </w:tc>
        <w:tc>
          <w:tcPr>
            <w:tcW w:w="2074" w:type="dxa"/>
          </w:tcPr>
          <w:p w:rsidR="00C15604" w:rsidRPr="003E4054" w:rsidRDefault="00C15604" w:rsidP="001B1958">
            <w:pPr>
              <w:pStyle w:val="a3"/>
              <w:spacing w:before="0" w:beforeAutospacing="0" w:after="0" w:afterAutospacing="0" w:line="510" w:lineRule="atLeast"/>
              <w:jc w:val="center"/>
              <w:rPr>
                <w:color w:val="333333"/>
              </w:rPr>
            </w:pPr>
            <w:r w:rsidRPr="003E4054">
              <w:rPr>
                <w:rFonts w:hint="eastAsia"/>
                <w:color w:val="333333"/>
              </w:rPr>
              <w:t>4</w:t>
            </w:r>
          </w:p>
        </w:tc>
      </w:tr>
    </w:tbl>
    <w:p w:rsidR="00123E12" w:rsidRPr="003E4054" w:rsidRDefault="003E3C8B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个人</w:t>
      </w:r>
      <w:r w:rsidRPr="003E4054">
        <w:rPr>
          <w:color w:val="333333"/>
        </w:rPr>
        <w:t>申请说明详见通知。</w:t>
      </w:r>
    </w:p>
    <w:p w:rsidR="00123E12" w:rsidRPr="001F141F" w:rsidRDefault="003E3C8B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b/>
          <w:color w:val="333333"/>
        </w:rPr>
      </w:pPr>
      <w:r w:rsidRPr="001F141F">
        <w:rPr>
          <w:rFonts w:hint="eastAsia"/>
          <w:b/>
          <w:color w:val="333333"/>
        </w:rPr>
        <w:t>六</w:t>
      </w:r>
      <w:r w:rsidRPr="001F141F">
        <w:rPr>
          <w:b/>
          <w:color w:val="333333"/>
        </w:rPr>
        <w:t>、</w:t>
      </w:r>
      <w:r w:rsidR="00123E12" w:rsidRPr="001F141F">
        <w:rPr>
          <w:rFonts w:hint="eastAsia"/>
          <w:b/>
          <w:color w:val="333333"/>
        </w:rPr>
        <w:t>厚粲奖学金最终解释权归评审委员会所有。 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3E4054">
        <w:rPr>
          <w:rFonts w:hint="eastAsia"/>
          <w:color w:val="333333"/>
        </w:rPr>
        <w:t> 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color w:val="333333"/>
        </w:rPr>
      </w:pPr>
      <w:r w:rsidRPr="003E4054">
        <w:rPr>
          <w:rFonts w:hint="eastAsia"/>
          <w:color w:val="333333"/>
        </w:rPr>
        <w:t>心理学部MAP中心</w:t>
      </w:r>
    </w:p>
    <w:p w:rsidR="00123E12" w:rsidRPr="003E4054" w:rsidRDefault="00123E12" w:rsidP="00123E12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color w:val="333333"/>
        </w:rPr>
      </w:pPr>
      <w:r w:rsidRPr="003E4054">
        <w:rPr>
          <w:rFonts w:hint="eastAsia"/>
          <w:color w:val="333333"/>
        </w:rPr>
        <w:t>202</w:t>
      </w:r>
      <w:r w:rsidR="00610D05" w:rsidRPr="003E4054">
        <w:rPr>
          <w:color w:val="333333"/>
        </w:rPr>
        <w:t>1</w:t>
      </w:r>
      <w:r w:rsidRPr="003E4054">
        <w:rPr>
          <w:rFonts w:hint="eastAsia"/>
          <w:color w:val="333333"/>
        </w:rPr>
        <w:t>年6月</w:t>
      </w:r>
      <w:r w:rsidR="001A1E94" w:rsidRPr="003E4054">
        <w:rPr>
          <w:rFonts w:hint="eastAsia"/>
          <w:color w:val="333333"/>
        </w:rPr>
        <w:t>2日</w:t>
      </w:r>
    </w:p>
    <w:p w:rsidR="00123E12" w:rsidRPr="003E4054" w:rsidRDefault="00123E12">
      <w:pPr>
        <w:rPr>
          <w:rFonts w:ascii="宋体" w:eastAsia="宋体" w:hAnsi="宋体"/>
          <w:sz w:val="24"/>
          <w:szCs w:val="24"/>
        </w:rPr>
      </w:pPr>
    </w:p>
    <w:sectPr w:rsidR="00123E12" w:rsidRPr="003E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3D" w:rsidRDefault="0030723D" w:rsidP="000E7B20">
      <w:r>
        <w:separator/>
      </w:r>
    </w:p>
  </w:endnote>
  <w:endnote w:type="continuationSeparator" w:id="0">
    <w:p w:rsidR="0030723D" w:rsidRDefault="0030723D" w:rsidP="000E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3D" w:rsidRDefault="0030723D" w:rsidP="000E7B20">
      <w:r>
        <w:separator/>
      </w:r>
    </w:p>
  </w:footnote>
  <w:footnote w:type="continuationSeparator" w:id="0">
    <w:p w:rsidR="0030723D" w:rsidRDefault="0030723D" w:rsidP="000E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12"/>
    <w:rsid w:val="00072037"/>
    <w:rsid w:val="000E7B20"/>
    <w:rsid w:val="00113872"/>
    <w:rsid w:val="00123E12"/>
    <w:rsid w:val="001A1E94"/>
    <w:rsid w:val="001B1958"/>
    <w:rsid w:val="001F141F"/>
    <w:rsid w:val="002C7324"/>
    <w:rsid w:val="0030723D"/>
    <w:rsid w:val="003C1AB1"/>
    <w:rsid w:val="003E3C8B"/>
    <w:rsid w:val="003E4054"/>
    <w:rsid w:val="004364DE"/>
    <w:rsid w:val="004E1499"/>
    <w:rsid w:val="00610D05"/>
    <w:rsid w:val="007166C8"/>
    <w:rsid w:val="007A3FCB"/>
    <w:rsid w:val="00897CF9"/>
    <w:rsid w:val="008D6ACF"/>
    <w:rsid w:val="008E67BB"/>
    <w:rsid w:val="00B01A08"/>
    <w:rsid w:val="00B07816"/>
    <w:rsid w:val="00BB56A5"/>
    <w:rsid w:val="00C15604"/>
    <w:rsid w:val="00C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FD8EB-3E81-4F0B-980C-C47D9CA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E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7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7B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7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7B2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156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5604"/>
    <w:rPr>
      <w:sz w:val="18"/>
      <w:szCs w:val="18"/>
    </w:rPr>
  </w:style>
  <w:style w:type="table" w:styleId="aa">
    <w:name w:val="Table Grid"/>
    <w:basedOn w:val="a1"/>
    <w:uiPriority w:val="39"/>
    <w:rsid w:val="00C1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2021-01-07T02:53:00Z</dcterms:created>
  <dcterms:modified xsi:type="dcterms:W3CDTF">2021-06-02T02:57:00Z</dcterms:modified>
</cp:coreProperties>
</file>